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E3" w:rsidRPr="005374E3" w:rsidRDefault="005374E3" w:rsidP="0025304A">
      <w:pPr>
        <w:shd w:val="clear" w:color="auto" w:fill="FFFFFF"/>
        <w:spacing w:before="150" w:after="150"/>
        <w:jc w:val="center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5374E3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Список нужд Реабилитационного центра «ЗОО Дом»</w:t>
      </w:r>
      <w:bookmarkStart w:id="0" w:name="_GoBack"/>
      <w:bookmarkEnd w:id="0"/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8"/>
          <w:szCs w:val="28"/>
          <w:u w:val="single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8"/>
          <w:szCs w:val="28"/>
          <w:u w:val="single"/>
          <w:lang w:eastAsia="ru-RU"/>
        </w:rPr>
        <w:t>Кошки: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Всегда нужен сухой корм для стерилизованных кошек,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Royal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Canin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urinary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лечебный,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Brit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Brit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Care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Pro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Plan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Sanabelle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Влажный корм в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паучах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(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Royal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Canin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Brit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Pro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Plan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Sanabelle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) и паштеты для котят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Royal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Caninbaby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cat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Наполнитель древесный</w:t>
      </w:r>
    </w:p>
    <w:p w:rsidR="000F1147" w:rsidRPr="0025304A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2A2828"/>
          <w:sz w:val="24"/>
          <w:szCs w:val="24"/>
          <w:u w:val="single"/>
          <w:lang w:eastAsia="ru-RU"/>
        </w:rPr>
      </w:pPr>
      <w:r w:rsidRPr="0025304A">
        <w:rPr>
          <w:rFonts w:ascii="Arial" w:eastAsia="Times New Roman" w:hAnsi="Arial" w:cs="Arial"/>
          <w:color w:val="2A2828"/>
          <w:sz w:val="24"/>
          <w:szCs w:val="24"/>
          <w:u w:val="single"/>
          <w:lang w:eastAsia="ru-RU"/>
        </w:rPr>
        <w:t>Медикаменты: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 xml:space="preserve">Обычная аптека: 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color w:val="2A2828"/>
          <w:sz w:val="24"/>
          <w:szCs w:val="24"/>
          <w:lang w:eastAsia="ru-RU"/>
        </w:rPr>
        <w:t xml:space="preserve">- </w:t>
      </w:r>
      <w:proofErr w:type="spellStart"/>
      <w:r w:rsidRPr="000F1147">
        <w:rPr>
          <w:rFonts w:ascii="Arial" w:eastAsia="Times New Roman" w:hAnsi="Arial" w:cs="Arial"/>
          <w:color w:val="2A2828"/>
          <w:sz w:val="24"/>
          <w:szCs w:val="24"/>
          <w:lang w:eastAsia="ru-RU"/>
        </w:rPr>
        <w:t>Хлоргексидин</w:t>
      </w:r>
      <w:proofErr w:type="spellEnd"/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proofErr w:type="spellStart"/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Вет</w:t>
      </w:r>
      <w:proofErr w:type="spellEnd"/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 xml:space="preserve"> аптека: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i/>
          <w:iCs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Синулокс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Ацилок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Максидин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Иммунофан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Фелиферон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Форвет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Церукал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Глистогонка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: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Мильбемакс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Милпразон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Стронхолд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, Инспектор для кошек.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Любые средства от блох.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Вакцина для кошек: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Глобфел-4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Мультифел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4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Трикат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Трио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Рабиес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Рабизи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Помочь, оплатить лекарство, или лечение, можно по программе курирования или, обратившись в ветеринарную клинику </w:t>
      </w:r>
      <w:hyperlink r:id="rId5" w:tgtFrame="_blank" w:history="1">
        <w:r w:rsidRPr="0025304A">
          <w:rPr>
            <w:rFonts w:ascii="Tahoma" w:eastAsia="Times New Roman" w:hAnsi="Tahoma" w:cs="Tahoma"/>
            <w:b/>
            <w:color w:val="CB5759"/>
            <w:sz w:val="24"/>
            <w:szCs w:val="24"/>
            <w:u w:val="single"/>
            <w:lang w:eastAsia="ru-RU"/>
          </w:rPr>
          <w:t>"</w:t>
        </w:r>
        <w:proofErr w:type="spellStart"/>
        <w:proofErr w:type="gramStart"/>
        <w:r w:rsidRPr="0025304A">
          <w:rPr>
            <w:rFonts w:ascii="Tahoma" w:eastAsia="Times New Roman" w:hAnsi="Tahoma" w:cs="Tahoma"/>
            <w:b/>
            <w:color w:val="CB5759"/>
            <w:sz w:val="24"/>
            <w:szCs w:val="24"/>
            <w:u w:val="single"/>
            <w:lang w:eastAsia="ru-RU"/>
          </w:rPr>
          <w:t>c</w:t>
        </w:r>
        <w:proofErr w:type="gramEnd"/>
        <w:r w:rsidRPr="0025304A">
          <w:rPr>
            <w:rFonts w:ascii="Tahoma" w:eastAsia="Times New Roman" w:hAnsi="Tahoma" w:cs="Tahoma"/>
            <w:b/>
            <w:color w:val="CB5759"/>
            <w:sz w:val="24"/>
            <w:szCs w:val="24"/>
            <w:u w:val="single"/>
            <w:lang w:eastAsia="ru-RU"/>
          </w:rPr>
          <w:t>оВЕТ</w:t>
        </w:r>
        <w:proofErr w:type="spellEnd"/>
        <w:r w:rsidRPr="0025304A">
          <w:rPr>
            <w:rFonts w:ascii="Tahoma" w:eastAsia="Times New Roman" w:hAnsi="Tahoma" w:cs="Tahoma"/>
            <w:b/>
            <w:color w:val="CB5759"/>
            <w:sz w:val="24"/>
            <w:szCs w:val="24"/>
            <w:u w:val="single"/>
            <w:lang w:eastAsia="ru-RU"/>
          </w:rPr>
          <w:t>"</w:t>
        </w:r>
      </w:hyperlink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 через врача заказать сыворотки, вакцины, и другие необходимые лекарственные препараты.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Расходные материалы: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Дез</w:t>
      </w:r>
      <w:proofErr w:type="gram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.с</w:t>
      </w:r>
      <w:proofErr w:type="gram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редства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для помещений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Лайна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Пакеты для мусора 30 л плотные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Перчатки виниловые или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нитриловые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неопудренные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Бумажные полотенца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Ватные палочки и ватные диски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Бахилы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Картонные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когтеточки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Игрушки: удочки, мячики, мышки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lastRenderedPageBreak/>
        <w:t>- Пеленки 40/60, 60/60, 60/90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2A2828"/>
          <w:sz w:val="24"/>
          <w:szCs w:val="24"/>
          <w:lang w:eastAsia="ru-RU"/>
        </w:rPr>
      </w:pP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8"/>
          <w:szCs w:val="28"/>
          <w:u w:val="single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8"/>
          <w:szCs w:val="28"/>
          <w:u w:val="single"/>
          <w:lang w:eastAsia="ru-RU"/>
        </w:rPr>
        <w:t>Собаки: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Сухой корм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Royal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Canin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Recovery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(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рекавери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) или консервы для ослабленных после операций животных любого производителя.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Консервы обычные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Brit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, Вилли Хвост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Консервы для ослабленных после операций животных любого производителя.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Средства для обработки от клещей и блох в таблетках (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Бравекто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Фронтлайн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Нексгард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Симпарика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 др.)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Глистогонные препараты для и щенков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Крупы гречка и рис, можно принести свежую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мелконашинкованнюую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капусту и морковку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Картон, картонные коробки для настила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Сено или опилки (особенно актуально в холодное время года)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Брезентовые поводки 2/4/5м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Ошейники от 40 см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Игрушки </w:t>
      </w:r>
      <w:proofErr w:type="gram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( </w:t>
      </w:r>
      <w:proofErr w:type="gram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тянучки, пищалки, мячики др.)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Сушёные и вяленые лакомства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Мясо и субпродукты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переноски всех размеров, для любого размера животных,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автогамаки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железные контейнеры для хранения корма</w:t>
      </w:r>
    </w:p>
    <w:p w:rsidR="000F1147" w:rsidRPr="0025304A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color w:val="2A2828"/>
          <w:sz w:val="24"/>
          <w:szCs w:val="24"/>
          <w:u w:val="single"/>
          <w:lang w:eastAsia="ru-RU"/>
        </w:rPr>
      </w:pPr>
      <w:r w:rsidRPr="0025304A">
        <w:rPr>
          <w:rFonts w:ascii="Arial" w:eastAsia="Times New Roman" w:hAnsi="Arial" w:cs="Arial"/>
          <w:color w:val="2A2828"/>
          <w:sz w:val="24"/>
          <w:szCs w:val="24"/>
          <w:u w:val="single"/>
          <w:lang w:eastAsia="ru-RU"/>
        </w:rPr>
        <w:t xml:space="preserve">Медикаменты: </w:t>
      </w:r>
    </w:p>
    <w:p w:rsidR="000F1147" w:rsidRPr="0025304A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25304A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 xml:space="preserve">Обычная аптека: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Актовегин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Мильгамма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Хлоргексидин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Перекись водорода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Энтеросгель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или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Полисорб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Левомеколь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Банеоцин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Цефтриаксон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Гептрал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в ампулах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proofErr w:type="spellStart"/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Вет</w:t>
      </w:r>
      <w:proofErr w:type="spellEnd"/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 xml:space="preserve"> аптека: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Гамавит</w:t>
      </w:r>
      <w:proofErr w:type="spellEnd"/>
      <w:proofErr w:type="gram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,</w:t>
      </w:r>
      <w:proofErr w:type="gram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Фоспренил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i/>
          <w:iCs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Синулокс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Цефален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Энроксил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Марфолоксин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Гискан-5 сыворотка для собак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Глобфел-4 противовирусная сыворотка для собак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lastRenderedPageBreak/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Бравекто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Фронтлайн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Нексгард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Симпарика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Серения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Ветом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Фитокальцевит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Кальций фирмы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exel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Глюкозамин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Витамины 8 в 1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Цамакс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Страйд</w:t>
      </w:r>
      <w:proofErr w:type="spellEnd"/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 xml:space="preserve">Вакцины для собак: 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DHPPI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Puppy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Rabies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Нобивак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Lepto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Мультикан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8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Мультикан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6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Помочь, оплатить лекарство, или лечение, можно по программе курирования или, обратившись в ветеринарную клинику </w:t>
      </w:r>
      <w:hyperlink r:id="rId6" w:tgtFrame="_blank" w:history="1">
        <w:r w:rsidRPr="0025304A">
          <w:rPr>
            <w:rFonts w:ascii="Tahoma" w:eastAsia="Times New Roman" w:hAnsi="Tahoma" w:cs="Tahoma"/>
            <w:color w:val="CB5759"/>
            <w:sz w:val="24"/>
            <w:szCs w:val="24"/>
            <w:u w:val="single"/>
            <w:lang w:eastAsia="ru-RU"/>
          </w:rPr>
          <w:t>"</w:t>
        </w:r>
        <w:proofErr w:type="spellStart"/>
        <w:proofErr w:type="gramStart"/>
        <w:r w:rsidRPr="0025304A">
          <w:rPr>
            <w:rFonts w:ascii="Tahoma" w:eastAsia="Times New Roman" w:hAnsi="Tahoma" w:cs="Tahoma"/>
            <w:color w:val="CB5759"/>
            <w:sz w:val="24"/>
            <w:szCs w:val="24"/>
            <w:u w:val="single"/>
            <w:lang w:eastAsia="ru-RU"/>
          </w:rPr>
          <w:t>c</w:t>
        </w:r>
        <w:proofErr w:type="gramEnd"/>
        <w:r w:rsidRPr="0025304A">
          <w:rPr>
            <w:rFonts w:ascii="Tahoma" w:eastAsia="Times New Roman" w:hAnsi="Tahoma" w:cs="Tahoma"/>
            <w:color w:val="CB5759"/>
            <w:sz w:val="24"/>
            <w:szCs w:val="24"/>
            <w:u w:val="single"/>
            <w:lang w:eastAsia="ru-RU"/>
          </w:rPr>
          <w:t>оВЕТ</w:t>
        </w:r>
        <w:proofErr w:type="spellEnd"/>
        <w:r w:rsidRPr="0025304A">
          <w:rPr>
            <w:rFonts w:ascii="Tahoma" w:eastAsia="Times New Roman" w:hAnsi="Tahoma" w:cs="Tahoma"/>
            <w:color w:val="CB5759"/>
            <w:sz w:val="24"/>
            <w:szCs w:val="24"/>
            <w:u w:val="single"/>
            <w:lang w:eastAsia="ru-RU"/>
          </w:rPr>
          <w:t>"</w:t>
        </w:r>
      </w:hyperlink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 через врача заказать сыворотки, вакцины, и другие необходимые лекарственные препараты.</w:t>
      </w:r>
    </w:p>
    <w:p w:rsidR="000F1147" w:rsidRPr="000F1147" w:rsidRDefault="000F1147" w:rsidP="0025304A">
      <w:pPr>
        <w:shd w:val="clear" w:color="auto" w:fill="FFFFFF"/>
        <w:spacing w:before="150" w:after="150"/>
        <w:outlineLvl w:val="3"/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</w:pPr>
      <w:r w:rsidRPr="000F1147">
        <w:rPr>
          <w:rFonts w:ascii="Arial" w:eastAsia="Times New Roman" w:hAnsi="Arial" w:cs="Arial"/>
          <w:b/>
          <w:color w:val="2A2828"/>
          <w:sz w:val="24"/>
          <w:szCs w:val="24"/>
          <w:lang w:eastAsia="ru-RU"/>
        </w:rPr>
        <w:t>Расходные материалы: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Перчатки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нитриловые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Шприцы 2/3/5/10/20 мл, инсулиновые 1мл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Пеленки любые одноразовые 90х90 </w:t>
      </w:r>
      <w:proofErr w:type="gram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бо</w:t>
      </w:r>
      <w:proofErr w:type="gram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́льшего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размера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Бинты стерильные, нестерильные марлевые</w:t>
      </w:r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Бинты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самофиксирующиеся</w:t>
      </w:r>
      <w:proofErr w:type="spellEnd"/>
    </w:p>
    <w:p w:rsidR="0025304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- Марлевые салфетки</w:t>
      </w:r>
    </w:p>
    <w:p w:rsidR="0085716A" w:rsidRPr="0025304A" w:rsidRDefault="0025304A" w:rsidP="0025304A">
      <w:pPr>
        <w:shd w:val="clear" w:color="auto" w:fill="FFFFFF"/>
        <w:spacing w:after="0"/>
        <w:rPr>
          <w:rFonts w:ascii="Tahoma" w:eastAsia="Times New Roman" w:hAnsi="Tahoma" w:cs="Tahoma"/>
          <w:color w:val="2A2828"/>
          <w:sz w:val="24"/>
          <w:szCs w:val="24"/>
          <w:lang w:eastAsia="ru-RU"/>
        </w:rPr>
      </w:pPr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-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Дез</w:t>
      </w:r>
      <w:proofErr w:type="gram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.с</w:t>
      </w:r>
      <w:proofErr w:type="gram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редства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для помещений (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Лайна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 xml:space="preserve"> или </w:t>
      </w:r>
      <w:proofErr w:type="spellStart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Алмадез</w:t>
      </w:r>
      <w:proofErr w:type="spellEnd"/>
      <w:r w:rsidRPr="0025304A">
        <w:rPr>
          <w:rFonts w:ascii="Tahoma" w:eastAsia="Times New Roman" w:hAnsi="Tahoma" w:cs="Tahoma"/>
          <w:color w:val="2A2828"/>
          <w:sz w:val="24"/>
          <w:szCs w:val="24"/>
          <w:lang w:eastAsia="ru-RU"/>
        </w:rPr>
        <w:t>)</w:t>
      </w:r>
    </w:p>
    <w:sectPr w:rsidR="0085716A" w:rsidRPr="0025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D4"/>
    <w:rsid w:val="000F1147"/>
    <w:rsid w:val="0025304A"/>
    <w:rsid w:val="002702D4"/>
    <w:rsid w:val="003C2BAA"/>
    <w:rsid w:val="003F67C0"/>
    <w:rsid w:val="004C2832"/>
    <w:rsid w:val="005374E3"/>
    <w:rsid w:val="00602C2B"/>
    <w:rsid w:val="0085716A"/>
    <w:rsid w:val="00D840BF"/>
    <w:rsid w:val="00F6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3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ejdhxwrapper">
    <w:name w:val="lrejdhx___wrapper"/>
    <w:basedOn w:val="a0"/>
    <w:rsid w:val="0025304A"/>
  </w:style>
  <w:style w:type="character" w:styleId="a3">
    <w:name w:val="Hyperlink"/>
    <w:basedOn w:val="a0"/>
    <w:uiPriority w:val="99"/>
    <w:semiHidden/>
    <w:unhideWhenUsed/>
    <w:rsid w:val="0025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37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1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rejdhxwrapper">
    <w:name w:val="lrejdhx___wrapper"/>
    <w:basedOn w:val="a0"/>
    <w:rsid w:val="0025304A"/>
  </w:style>
  <w:style w:type="character" w:styleId="a3">
    <w:name w:val="Hyperlink"/>
    <w:basedOn w:val="a0"/>
    <w:uiPriority w:val="99"/>
    <w:semiHidden/>
    <w:unhideWhenUsed/>
    <w:rsid w:val="0025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-vet.su/" TargetMode="External"/><Relationship Id="rId5" Type="http://schemas.openxmlformats.org/officeDocument/2006/relationships/hyperlink" Target="http://so-vet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2018-08-06T21:52:00Z</dcterms:created>
  <dcterms:modified xsi:type="dcterms:W3CDTF">2018-08-19T19:14:00Z</dcterms:modified>
</cp:coreProperties>
</file>